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9C" w:rsidRPr="00454446" w:rsidRDefault="00CF6280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29</w:t>
      </w:r>
      <w:r w:rsidR="009A5E9C" w:rsidRPr="0045444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02</w:t>
      </w:r>
      <w:r w:rsidR="009A5E9C" w:rsidRPr="00454446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9A5E9C" w:rsidRPr="00454446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F60F93">
        <w:rPr>
          <w:rFonts w:ascii="Arial" w:hAnsi="Arial" w:cs="Arial"/>
          <w:b/>
          <w:bCs/>
          <w:sz w:val="32"/>
          <w:szCs w:val="32"/>
        </w:rPr>
        <w:t>20-71-2</w:t>
      </w:r>
      <w:r w:rsidR="009A5E9C" w:rsidRPr="00454446">
        <w:rPr>
          <w:rFonts w:ascii="Arial" w:hAnsi="Arial" w:cs="Arial"/>
          <w:b/>
          <w:bCs/>
          <w:sz w:val="32"/>
          <w:szCs w:val="32"/>
        </w:rPr>
        <w:t>/дсп</w:t>
      </w:r>
    </w:p>
    <w:bookmarkEnd w:id="0"/>
    <w:p w:rsidR="009A5E9C" w:rsidRPr="00454446" w:rsidRDefault="009A5E9C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A5E9C" w:rsidRPr="00454446" w:rsidRDefault="009A5E9C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A5E9C" w:rsidRPr="00454446" w:rsidRDefault="009A5E9C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9A5E9C" w:rsidRPr="00454446" w:rsidRDefault="009A5E9C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9A5E9C" w:rsidRPr="00454446" w:rsidRDefault="009A5E9C" w:rsidP="009A5E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4446">
        <w:rPr>
          <w:rFonts w:ascii="Arial" w:hAnsi="Arial" w:cs="Arial"/>
          <w:b/>
          <w:bCs/>
          <w:sz w:val="32"/>
          <w:szCs w:val="32"/>
        </w:rPr>
        <w:t xml:space="preserve">ДУМА              </w:t>
      </w:r>
    </w:p>
    <w:p w:rsidR="009A5E9C" w:rsidRPr="00454446" w:rsidRDefault="009A5E9C" w:rsidP="009A5E9C">
      <w:pPr>
        <w:jc w:val="center"/>
        <w:rPr>
          <w:rFonts w:ascii="Arial" w:hAnsi="Arial" w:cs="Arial"/>
          <w:sz w:val="28"/>
          <w:szCs w:val="28"/>
        </w:rPr>
      </w:pPr>
      <w:r w:rsidRPr="00454446">
        <w:rPr>
          <w:rFonts w:ascii="Arial" w:hAnsi="Arial" w:cs="Arial"/>
          <w:b/>
          <w:bCs/>
          <w:sz w:val="32"/>
          <w:szCs w:val="32"/>
        </w:rPr>
        <w:t>РЕШЕНИ</w:t>
      </w:r>
      <w:r w:rsidR="00A21DF6">
        <w:rPr>
          <w:rFonts w:ascii="Arial" w:hAnsi="Arial" w:cs="Arial"/>
          <w:b/>
          <w:bCs/>
          <w:sz w:val="32"/>
          <w:szCs w:val="32"/>
        </w:rPr>
        <w:t>Е</w:t>
      </w:r>
    </w:p>
    <w:p w:rsidR="009A5E9C" w:rsidRPr="00B86EB5" w:rsidRDefault="009A5E9C" w:rsidP="009A5E9C">
      <w:pPr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:rsidR="00052494" w:rsidRDefault="009C3C51" w:rsidP="009C3C51">
      <w:pPr>
        <w:jc w:val="center"/>
        <w:rPr>
          <w:rFonts w:ascii="Arial" w:hAnsi="Arial" w:cs="Arial"/>
          <w:b/>
          <w:sz w:val="32"/>
          <w:szCs w:val="32"/>
        </w:rPr>
      </w:pPr>
      <w:r w:rsidRPr="005D600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ВНЕСЕНИИ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ДОПОЛНЕНИЙ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«ПОЛОЖЕНИЕ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БЮДЖЕТНОМ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ПРОЦЕССЕ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УСТЬ-БАЛЕЙСКОМ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МУНИЦИПАЛЬНОМ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D6000">
        <w:rPr>
          <w:rFonts w:ascii="Arial" w:hAnsi="Arial" w:cs="Arial"/>
          <w:b/>
          <w:sz w:val="32"/>
          <w:szCs w:val="32"/>
        </w:rPr>
        <w:t>УТВЕРЖДЕННОГО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РЕШЕНИЕМ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6000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_Hlk93912902"/>
      <w:r>
        <w:rPr>
          <w:rFonts w:ascii="Arial" w:hAnsi="Arial" w:cs="Arial"/>
          <w:b/>
          <w:sz w:val="32"/>
          <w:szCs w:val="32"/>
        </w:rPr>
        <w:t>29</w:t>
      </w:r>
      <w:r w:rsidRPr="005D600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Pr="005D600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5D6000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C3C51" w:rsidRPr="005D6000" w:rsidRDefault="009C3C51" w:rsidP="00052494">
      <w:pPr>
        <w:ind w:left="-284" w:right="-284"/>
        <w:jc w:val="center"/>
        <w:rPr>
          <w:rFonts w:ascii="Arial" w:hAnsi="Arial" w:cs="Arial"/>
          <w:b/>
          <w:sz w:val="32"/>
          <w:szCs w:val="32"/>
        </w:rPr>
      </w:pPr>
      <w:r w:rsidRPr="005D6000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46</w:t>
      </w:r>
      <w:r w:rsidRPr="005D600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163</w:t>
      </w:r>
      <w:r w:rsidRPr="005D600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1</w:t>
      </w:r>
      <w:r w:rsidRPr="005D6000">
        <w:rPr>
          <w:rFonts w:ascii="Arial" w:hAnsi="Arial" w:cs="Arial"/>
          <w:b/>
          <w:sz w:val="32"/>
          <w:szCs w:val="32"/>
        </w:rPr>
        <w:t>/ДСП</w:t>
      </w:r>
      <w:r>
        <w:rPr>
          <w:rFonts w:ascii="Arial" w:hAnsi="Arial" w:cs="Arial"/>
          <w:b/>
          <w:sz w:val="32"/>
          <w:szCs w:val="32"/>
        </w:rPr>
        <w:t xml:space="preserve"> (В РЕДАКЦИИ ОТ 30.11.2023Г. №16-56-3/ДСП)</w:t>
      </w:r>
    </w:p>
    <w:bookmarkEnd w:id="1"/>
    <w:p w:rsidR="009C3C51" w:rsidRPr="005D6000" w:rsidRDefault="009C3C51" w:rsidP="009C3C51">
      <w:pPr>
        <w:tabs>
          <w:tab w:val="left" w:pos="7995"/>
        </w:tabs>
        <w:jc w:val="center"/>
        <w:rPr>
          <w:rFonts w:ascii="Arial" w:hAnsi="Arial" w:cs="Arial"/>
          <w:sz w:val="32"/>
          <w:szCs w:val="32"/>
        </w:rPr>
      </w:pPr>
    </w:p>
    <w:p w:rsidR="009A5E9C" w:rsidRPr="00BE1EF2" w:rsidRDefault="009A5E9C" w:rsidP="009A5E9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9A5E9C" w:rsidRPr="00F60F93" w:rsidRDefault="009A5E9C" w:rsidP="009A5E9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0F93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Усть-Балейского муниципального образования, Дума Усть-Балейского муниципального образования </w:t>
      </w:r>
    </w:p>
    <w:p w:rsidR="009A5E9C" w:rsidRPr="00F60F93" w:rsidRDefault="009A5E9C" w:rsidP="009A5E9C">
      <w:pPr>
        <w:ind w:firstLine="709"/>
        <w:jc w:val="center"/>
        <w:rPr>
          <w:rFonts w:ascii="Arial" w:hAnsi="Arial" w:cs="Arial"/>
        </w:rPr>
      </w:pPr>
    </w:p>
    <w:p w:rsidR="009A5E9C" w:rsidRPr="00F60F93" w:rsidRDefault="009A5E9C" w:rsidP="009A5E9C">
      <w:pPr>
        <w:ind w:firstLine="709"/>
        <w:jc w:val="center"/>
        <w:rPr>
          <w:rFonts w:ascii="Arial" w:hAnsi="Arial" w:cs="Arial"/>
          <w:b/>
        </w:rPr>
      </w:pPr>
      <w:r w:rsidRPr="00F60F93">
        <w:rPr>
          <w:rFonts w:ascii="Arial" w:hAnsi="Arial" w:cs="Arial"/>
          <w:b/>
        </w:rPr>
        <w:t>РЕШИЛА:</w:t>
      </w:r>
    </w:p>
    <w:p w:rsidR="009A5E9C" w:rsidRPr="00F60F93" w:rsidRDefault="009A5E9C" w:rsidP="009A5E9C">
      <w:pPr>
        <w:ind w:firstLine="709"/>
        <w:jc w:val="center"/>
        <w:rPr>
          <w:rFonts w:ascii="Arial" w:hAnsi="Arial" w:cs="Arial"/>
        </w:rPr>
      </w:pPr>
    </w:p>
    <w:p w:rsidR="009A5E9C" w:rsidRPr="00F60F93" w:rsidRDefault="009A5E9C" w:rsidP="009A5E9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60F93">
        <w:rPr>
          <w:rFonts w:ascii="Arial" w:hAnsi="Arial" w:cs="Arial"/>
        </w:rPr>
        <w:t xml:space="preserve">Внести в Положение о бюджетном процессе в Усть-Балейском муниципальном образовании, утвержденное решением Думы Усть-Балейского муниципального образования от 29.04.2021 № 46-163-1/ДСП </w:t>
      </w:r>
      <w:r w:rsidRPr="00F60F93">
        <w:rPr>
          <w:rFonts w:ascii="Arial" w:hAnsi="Arial" w:cs="Arial"/>
          <w:bCs/>
        </w:rPr>
        <w:t xml:space="preserve">(в редакции от </w:t>
      </w:r>
      <w:r w:rsidR="00CF6280" w:rsidRPr="00F60F93">
        <w:rPr>
          <w:rFonts w:ascii="Arial" w:hAnsi="Arial" w:cs="Arial"/>
          <w:bCs/>
          <w:color w:val="000000"/>
        </w:rPr>
        <w:t>30.11.2023 № 16-56-3/ДСП</w:t>
      </w:r>
      <w:r w:rsidRPr="00F60F93">
        <w:rPr>
          <w:rFonts w:ascii="Arial" w:hAnsi="Arial" w:cs="Arial"/>
          <w:bCs/>
        </w:rPr>
        <w:t>)</w:t>
      </w:r>
      <w:r w:rsidRPr="00F60F93">
        <w:rPr>
          <w:rFonts w:ascii="Arial" w:hAnsi="Arial" w:cs="Arial"/>
          <w:b/>
          <w:bCs/>
          <w:i/>
          <w:color w:val="FF0000"/>
        </w:rPr>
        <w:t xml:space="preserve"> </w:t>
      </w:r>
      <w:r w:rsidRPr="00F60F93">
        <w:rPr>
          <w:rFonts w:ascii="Arial" w:hAnsi="Arial" w:cs="Arial"/>
        </w:rPr>
        <w:t>следующие изменения и дополнения:</w:t>
      </w:r>
    </w:p>
    <w:p w:rsidR="009C3C51" w:rsidRPr="00BE1EF2" w:rsidRDefault="009C3C51" w:rsidP="009C3C5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 xml:space="preserve">Статью 22 изложить в новой редакции: </w:t>
      </w:r>
    </w:p>
    <w:p w:rsidR="00F60F93" w:rsidRDefault="00F60F93" w:rsidP="009C3C51">
      <w:pPr>
        <w:autoSpaceDE w:val="0"/>
        <w:autoSpaceDN w:val="0"/>
        <w:adjustRightInd w:val="0"/>
        <w:ind w:firstLine="510"/>
        <w:jc w:val="both"/>
        <w:outlineLvl w:val="3"/>
        <w:rPr>
          <w:rFonts w:ascii="Arial" w:hAnsi="Arial" w:cs="Arial"/>
          <w:b/>
          <w:bCs/>
        </w:rPr>
      </w:pP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outlineLvl w:val="3"/>
        <w:rPr>
          <w:rFonts w:ascii="Arial" w:hAnsi="Arial" w:cs="Arial"/>
          <w:b/>
          <w:bCs/>
        </w:rPr>
      </w:pPr>
      <w:r w:rsidRPr="00BE1EF2">
        <w:rPr>
          <w:rFonts w:ascii="Arial" w:hAnsi="Arial" w:cs="Arial"/>
          <w:b/>
          <w:bCs/>
        </w:rPr>
        <w:t>Статья 22. Общие положения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В  решении 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Решением  о бюджете устанавливаются: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-распределение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 xml:space="preserve">-общий объем бюджетных ассигнований, направляемых на исполнение публичных нормативных обязательств </w:t>
      </w:r>
      <w:r w:rsidRPr="00BE1EF2">
        <w:rPr>
          <w:rFonts w:ascii="Arial" w:hAnsi="Arial" w:cs="Arial"/>
        </w:rPr>
        <w:t>Усть-Балей</w:t>
      </w:r>
      <w:r w:rsidRPr="00BE1EF2">
        <w:rPr>
          <w:rFonts w:ascii="Arial" w:hAnsi="Arial" w:cs="Arial"/>
          <w:bCs/>
        </w:rPr>
        <w:t>ского муниципального образования;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-объем межбюджетных трансфертов, получаемых из других бюджетов и (или) предоставляемых другим бюджетам  в очередном финансовом году (очередном финансовом году и плановом периоде);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 xml:space="preserve">-общий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</w:t>
      </w:r>
      <w:r w:rsidRPr="00BE1EF2">
        <w:rPr>
          <w:rFonts w:ascii="Arial" w:hAnsi="Arial" w:cs="Arial"/>
          <w:bCs/>
        </w:rPr>
        <w:lastRenderedPageBreak/>
        <w:t>расходов бюджета, на второй год планового периода в объеме не менее 5 процентов общего объема расходов бюджета;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-источники финансирования дефицита бюджета;</w:t>
      </w:r>
    </w:p>
    <w:p w:rsidR="009C3C51" w:rsidRPr="00BE1EF2" w:rsidRDefault="009C3C51" w:rsidP="009C3C51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</w:rPr>
      </w:pPr>
      <w:r w:rsidRPr="00BE1EF2">
        <w:rPr>
          <w:rFonts w:ascii="Arial" w:hAnsi="Arial" w:cs="Arial"/>
          <w:bCs/>
        </w:rPr>
        <w:t>-верхний предел  муниципального внутреннего долга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государственным или муниципальным гарантиям;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 общий, объем бюджетных средств, направляемых на реализацию ведомственных целевых программ Усть-Балейского муниципального образования;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 общий объем бюджетных ассигнований на осуществление бюджетных инвестиций в объекты капитального строительства;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 общий объем бюджетных ассигнований, направляемых на создание резервного фонда администрации Усть-Балейского муниципального образования;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 общий объем бюджетных ассигнований для предоставления бюджетных кредитов;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-программа муниципальных внутренних заимствований;</w:t>
      </w:r>
    </w:p>
    <w:p w:rsidR="009C3C51" w:rsidRPr="00BE1EF2" w:rsidRDefault="009C3C51" w:rsidP="009C3C51">
      <w:pPr>
        <w:ind w:firstLine="510"/>
        <w:jc w:val="both"/>
        <w:rPr>
          <w:rFonts w:ascii="Arial" w:hAnsi="Arial" w:cs="Arial"/>
        </w:rPr>
      </w:pPr>
      <w:r w:rsidRPr="00BE1EF2">
        <w:rPr>
          <w:rFonts w:ascii="Arial" w:hAnsi="Arial" w:cs="Arial"/>
        </w:rPr>
        <w:t>-иные показатели.</w:t>
      </w:r>
    </w:p>
    <w:p w:rsidR="009C3C51" w:rsidRPr="00BE1EF2" w:rsidRDefault="009C3C51" w:rsidP="009C3C5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BE1EF2">
        <w:rPr>
          <w:rFonts w:ascii="Arial" w:hAnsi="Arial" w:cs="Arial"/>
        </w:rPr>
        <w:t xml:space="preserve">2. Опубликовать настоящее решение в </w:t>
      </w:r>
      <w:r w:rsidRPr="00BE1EF2">
        <w:rPr>
          <w:rFonts w:ascii="Arial" w:eastAsia="Arial" w:hAnsi="Arial" w:cs="Arial"/>
        </w:rPr>
        <w:t>информационном бюллетене «Вестник»</w:t>
      </w:r>
      <w:r w:rsidRPr="00BE1EF2">
        <w:rPr>
          <w:rFonts w:ascii="Arial" w:hAnsi="Arial" w:cs="Arial"/>
        </w:rPr>
        <w:t xml:space="preserve"> Усть-Балейского муниципального образования, разместить на официальном сайте администрации Усть-Балейского муниципального образования - сельского поселения http: </w:t>
      </w:r>
      <w:proofErr w:type="spellStart"/>
      <w:r w:rsidRPr="00BE1EF2">
        <w:rPr>
          <w:rFonts w:ascii="Arial" w:hAnsi="Arial" w:cs="Arial"/>
        </w:rPr>
        <w:t>www</w:t>
      </w:r>
      <w:proofErr w:type="spellEnd"/>
      <w:r w:rsidRPr="00BE1EF2">
        <w:rPr>
          <w:rFonts w:ascii="Arial" w:hAnsi="Arial" w:cs="Arial"/>
        </w:rPr>
        <w:t>. http://ust-baleyskoe-mo.ru/</w:t>
      </w:r>
    </w:p>
    <w:p w:rsidR="009C3C51" w:rsidRPr="00BE1EF2" w:rsidRDefault="009C3C51" w:rsidP="009C3C5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C3C51" w:rsidRPr="00BE1EF2" w:rsidRDefault="009C3C51" w:rsidP="009C3C51">
      <w:pPr>
        <w:jc w:val="both"/>
        <w:outlineLvl w:val="0"/>
        <w:rPr>
          <w:rFonts w:ascii="Arial" w:hAnsi="Arial" w:cs="Arial"/>
        </w:rPr>
      </w:pPr>
    </w:p>
    <w:p w:rsidR="009C3C51" w:rsidRPr="00BE1EF2" w:rsidRDefault="009C3C51" w:rsidP="009C3C51">
      <w:pPr>
        <w:jc w:val="both"/>
        <w:outlineLvl w:val="0"/>
        <w:rPr>
          <w:rFonts w:ascii="Arial" w:hAnsi="Arial" w:cs="Arial"/>
        </w:rPr>
      </w:pPr>
      <w:r w:rsidRPr="00BE1EF2">
        <w:rPr>
          <w:rFonts w:ascii="Arial" w:hAnsi="Arial" w:cs="Arial"/>
        </w:rPr>
        <w:t>Глава Усть-Балейского</w:t>
      </w:r>
    </w:p>
    <w:p w:rsidR="009C3C51" w:rsidRPr="00BE1EF2" w:rsidRDefault="009C3C51" w:rsidP="009C3C51">
      <w:pPr>
        <w:jc w:val="both"/>
        <w:outlineLvl w:val="0"/>
        <w:rPr>
          <w:rFonts w:ascii="Arial" w:hAnsi="Arial" w:cs="Arial"/>
        </w:rPr>
      </w:pPr>
      <w:r w:rsidRPr="00BE1EF2">
        <w:rPr>
          <w:rFonts w:ascii="Arial" w:hAnsi="Arial" w:cs="Arial"/>
        </w:rPr>
        <w:t xml:space="preserve">муниципального образования </w:t>
      </w:r>
    </w:p>
    <w:p w:rsidR="009C3C51" w:rsidRPr="00BE1EF2" w:rsidRDefault="009C3C51" w:rsidP="009C3C51">
      <w:pPr>
        <w:jc w:val="both"/>
        <w:outlineLvl w:val="0"/>
        <w:rPr>
          <w:rFonts w:ascii="Arial" w:hAnsi="Arial" w:cs="Arial"/>
        </w:rPr>
      </w:pPr>
      <w:r w:rsidRPr="00BE1EF2">
        <w:rPr>
          <w:rFonts w:ascii="Arial" w:hAnsi="Arial" w:cs="Arial"/>
        </w:rPr>
        <w:t>В.В. Тирских</w:t>
      </w:r>
    </w:p>
    <w:p w:rsidR="009C3C51" w:rsidRDefault="009C3C51" w:rsidP="009C3C51">
      <w:pPr>
        <w:autoSpaceDE w:val="0"/>
        <w:autoSpaceDN w:val="0"/>
        <w:adjustRightInd w:val="0"/>
        <w:ind w:left="709"/>
        <w:jc w:val="both"/>
      </w:pPr>
    </w:p>
    <w:sectPr w:rsidR="009C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7BA0"/>
    <w:multiLevelType w:val="hybridMultilevel"/>
    <w:tmpl w:val="AFDAD58C"/>
    <w:lvl w:ilvl="0" w:tplc="28D4B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86791A"/>
    <w:multiLevelType w:val="multilevel"/>
    <w:tmpl w:val="C1D6BF1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CD"/>
    <w:rsid w:val="00052494"/>
    <w:rsid w:val="004B639F"/>
    <w:rsid w:val="009A5E9C"/>
    <w:rsid w:val="009C3C51"/>
    <w:rsid w:val="00A21DF6"/>
    <w:rsid w:val="00AD41CD"/>
    <w:rsid w:val="00AD4F1B"/>
    <w:rsid w:val="00BE1EF2"/>
    <w:rsid w:val="00CF6280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9A5E9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A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9A5E9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A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15</cp:revision>
  <cp:lastPrinted>2024-03-04T05:28:00Z</cp:lastPrinted>
  <dcterms:created xsi:type="dcterms:W3CDTF">2024-02-21T07:28:00Z</dcterms:created>
  <dcterms:modified xsi:type="dcterms:W3CDTF">2024-03-04T05:29:00Z</dcterms:modified>
</cp:coreProperties>
</file>