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20" w:rsidRPr="00114667" w:rsidRDefault="004E3F20" w:rsidP="004E3F20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>ИРКУТСКАЯ ОБЛАСТЬ</w:t>
      </w:r>
    </w:p>
    <w:p w:rsidR="004E3F20" w:rsidRPr="00114667" w:rsidRDefault="004E3F20" w:rsidP="004E3F20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>ИРКУТСКИЙ РАЙОН</w:t>
      </w:r>
    </w:p>
    <w:p w:rsidR="004E3F20" w:rsidRPr="00114667" w:rsidRDefault="004E3F20" w:rsidP="004E3F20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 xml:space="preserve">АДМИНИСТРАЦИЯ  </w:t>
      </w:r>
      <w:r w:rsidR="00114667" w:rsidRPr="00114667">
        <w:rPr>
          <w:b/>
          <w:color w:val="2C2C2C"/>
          <w:sz w:val="28"/>
          <w:szCs w:val="28"/>
        </w:rPr>
        <w:t xml:space="preserve">УСТЬ-БАЛЕЙСКОГО </w:t>
      </w:r>
      <w:r w:rsidRPr="00114667">
        <w:rPr>
          <w:b/>
          <w:color w:val="2C2C2C"/>
          <w:sz w:val="28"/>
          <w:szCs w:val="28"/>
        </w:rPr>
        <w:t>МУНИЦИПАЛЬНОГО ОБРАЗОВАНИЯ</w:t>
      </w:r>
    </w:p>
    <w:p w:rsidR="004E3F20" w:rsidRPr="00114667" w:rsidRDefault="004E3F20" w:rsidP="004E3F20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>ПОСТАНОВЛЕНИЕ</w:t>
      </w:r>
    </w:p>
    <w:p w:rsidR="004E3F20" w:rsidRPr="00114667" w:rsidRDefault="008D2447" w:rsidP="004E3F20">
      <w:pPr>
        <w:pStyle w:val="a3"/>
        <w:shd w:val="clear" w:color="auto" w:fill="FFFFFF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от  28 октября 2013 года </w:t>
      </w:r>
      <w:r w:rsidR="00114667" w:rsidRPr="00114667">
        <w:rPr>
          <w:color w:val="2C2C2C"/>
          <w:sz w:val="28"/>
          <w:szCs w:val="28"/>
        </w:rPr>
        <w:t xml:space="preserve"> № </w:t>
      </w:r>
      <w:r>
        <w:rPr>
          <w:color w:val="2C2C2C"/>
          <w:sz w:val="28"/>
          <w:szCs w:val="28"/>
        </w:rPr>
        <w:t>109</w:t>
      </w:r>
    </w:p>
    <w:p w:rsidR="004E3F20" w:rsidRPr="00114667" w:rsidRDefault="004E3F20" w:rsidP="00114667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667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4E3F20" w:rsidRPr="00114667" w:rsidRDefault="004E3F20" w:rsidP="00114667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667">
        <w:rPr>
          <w:rFonts w:ascii="Times New Roman" w:hAnsi="Times New Roman" w:cs="Times New Roman"/>
          <w:sz w:val="28"/>
          <w:szCs w:val="28"/>
        </w:rPr>
        <w:t xml:space="preserve">муниципальном лесном </w:t>
      </w:r>
      <w:proofErr w:type="gramStart"/>
      <w:r w:rsidRPr="00114667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</w:p>
    <w:p w:rsidR="004E3F20" w:rsidRPr="00114667" w:rsidRDefault="00E11120" w:rsidP="00114667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667">
        <w:rPr>
          <w:rFonts w:ascii="Times New Roman" w:hAnsi="Times New Roman" w:cs="Times New Roman"/>
          <w:sz w:val="28"/>
          <w:szCs w:val="28"/>
        </w:rPr>
        <w:t>на территории Усть-Балейского</w:t>
      </w:r>
      <w:r w:rsidR="004E3F20" w:rsidRPr="0011466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3F20" w:rsidRPr="00114667" w:rsidRDefault="004E3F20" w:rsidP="004E3F20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администрация </w:t>
      </w:r>
      <w:r w:rsidR="00E11120" w:rsidRPr="00114667">
        <w:rPr>
          <w:color w:val="2C2C2C"/>
          <w:sz w:val="28"/>
          <w:szCs w:val="28"/>
        </w:rPr>
        <w:t xml:space="preserve">Усть-Балейского </w:t>
      </w:r>
      <w:r w:rsidRPr="00114667">
        <w:rPr>
          <w:color w:val="2C2C2C"/>
          <w:sz w:val="28"/>
          <w:szCs w:val="28"/>
        </w:rPr>
        <w:t>муниципального образования</w:t>
      </w:r>
    </w:p>
    <w:p w:rsidR="004E3F20" w:rsidRPr="00114667" w:rsidRDefault="004E3F20" w:rsidP="004E3F20">
      <w:pPr>
        <w:pStyle w:val="a3"/>
        <w:shd w:val="clear" w:color="auto" w:fill="FFFFFF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>ПОСТАНОВЛЯЕТ:</w:t>
      </w:r>
    </w:p>
    <w:p w:rsidR="004E3F20" w:rsidRPr="00114667" w:rsidRDefault="004E3F20" w:rsidP="004E3F20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114667" w:rsidRPr="00114667">
        <w:rPr>
          <w:color w:val="2C2C2C"/>
          <w:sz w:val="28"/>
          <w:szCs w:val="28"/>
        </w:rPr>
        <w:t xml:space="preserve">Усть-Балейского </w:t>
      </w:r>
      <w:r w:rsidRPr="00114667">
        <w:rPr>
          <w:color w:val="2C2C2C"/>
          <w:sz w:val="28"/>
          <w:szCs w:val="28"/>
        </w:rPr>
        <w:t>муниципального образования (приложение).</w:t>
      </w:r>
    </w:p>
    <w:p w:rsidR="004E3F20" w:rsidRPr="00114667" w:rsidRDefault="004E3F20" w:rsidP="004E3F20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807927">
        <w:rPr>
          <w:color w:val="2C2C2C"/>
          <w:sz w:val="28"/>
          <w:szCs w:val="28"/>
        </w:rPr>
        <w:t>«</w:t>
      </w:r>
      <w:r w:rsidR="00807927">
        <w:rPr>
          <w:sz w:val="28"/>
          <w:szCs w:val="28"/>
        </w:rPr>
        <w:t>Вестник</w:t>
      </w:r>
      <w:r w:rsidR="00807927">
        <w:rPr>
          <w:sz w:val="28"/>
          <w:szCs w:val="28"/>
        </w:rPr>
        <w:t xml:space="preserve"> Усть-Балейского муниципального образования»</w:t>
      </w:r>
      <w:r w:rsidR="00807927">
        <w:rPr>
          <w:sz w:val="28"/>
          <w:szCs w:val="28"/>
        </w:rPr>
        <w:t xml:space="preserve"> </w:t>
      </w:r>
      <w:bookmarkStart w:id="0" w:name="_GoBack"/>
      <w:bookmarkEnd w:id="0"/>
      <w:r w:rsidRPr="00114667">
        <w:rPr>
          <w:color w:val="2C2C2C"/>
          <w:sz w:val="28"/>
          <w:szCs w:val="28"/>
        </w:rPr>
        <w:t xml:space="preserve">и на официальном сайте администрации </w:t>
      </w:r>
      <w:r w:rsidR="00114667" w:rsidRPr="00114667">
        <w:rPr>
          <w:color w:val="2C2C2C"/>
          <w:sz w:val="28"/>
          <w:szCs w:val="28"/>
        </w:rPr>
        <w:t xml:space="preserve">Усть-Балейского </w:t>
      </w:r>
      <w:r w:rsidRPr="00114667">
        <w:rPr>
          <w:color w:val="2C2C2C"/>
          <w:sz w:val="28"/>
          <w:szCs w:val="28"/>
        </w:rPr>
        <w:t>муниципально</w:t>
      </w:r>
      <w:r w:rsidR="00114667" w:rsidRPr="00114667">
        <w:rPr>
          <w:color w:val="2C2C2C"/>
          <w:sz w:val="28"/>
          <w:szCs w:val="28"/>
        </w:rPr>
        <w:t>го образования (</w:t>
      </w:r>
      <w:proofErr w:type="spellStart"/>
      <w:r w:rsidR="00114667" w:rsidRPr="00114667">
        <w:rPr>
          <w:color w:val="2C2C2C"/>
          <w:sz w:val="28"/>
          <w:szCs w:val="28"/>
          <w:lang w:val="en-US"/>
        </w:rPr>
        <w:t>ust</w:t>
      </w:r>
      <w:proofErr w:type="spellEnd"/>
      <w:r w:rsidR="00114667" w:rsidRPr="00114667">
        <w:rPr>
          <w:color w:val="2C2C2C"/>
          <w:sz w:val="28"/>
          <w:szCs w:val="28"/>
        </w:rPr>
        <w:t>-</w:t>
      </w:r>
      <w:proofErr w:type="spellStart"/>
      <w:r w:rsidR="00114667" w:rsidRPr="00114667">
        <w:rPr>
          <w:color w:val="2C2C2C"/>
          <w:sz w:val="28"/>
          <w:szCs w:val="28"/>
          <w:lang w:val="en-US"/>
        </w:rPr>
        <w:t>baleiskoe</w:t>
      </w:r>
      <w:proofErr w:type="spellEnd"/>
      <w:r w:rsidR="00114667" w:rsidRPr="00114667">
        <w:rPr>
          <w:color w:val="2C2C2C"/>
          <w:sz w:val="28"/>
          <w:szCs w:val="28"/>
        </w:rPr>
        <w:t>-</w:t>
      </w:r>
      <w:proofErr w:type="spellStart"/>
      <w:r w:rsidR="00114667" w:rsidRPr="00114667">
        <w:rPr>
          <w:color w:val="2C2C2C"/>
          <w:sz w:val="28"/>
          <w:szCs w:val="28"/>
          <w:lang w:val="en-US"/>
        </w:rPr>
        <w:t>mo</w:t>
      </w:r>
      <w:proofErr w:type="spellEnd"/>
      <w:r w:rsidRPr="00114667">
        <w:rPr>
          <w:color w:val="2C2C2C"/>
          <w:sz w:val="28"/>
          <w:szCs w:val="28"/>
        </w:rPr>
        <w:t>).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 xml:space="preserve">3. </w:t>
      </w:r>
      <w:proofErr w:type="gramStart"/>
      <w:r w:rsidRPr="00114667">
        <w:rPr>
          <w:color w:val="2C2C2C"/>
          <w:sz w:val="28"/>
          <w:szCs w:val="28"/>
        </w:rPr>
        <w:t>Контроль за</w:t>
      </w:r>
      <w:proofErr w:type="gramEnd"/>
      <w:r w:rsidRPr="00114667">
        <w:rPr>
          <w:color w:val="2C2C2C"/>
          <w:sz w:val="28"/>
          <w:szCs w:val="28"/>
        </w:rPr>
        <w:t xml:space="preserve"> исполнением настоящего постановления оставляю за собой.</w:t>
      </w:r>
    </w:p>
    <w:p w:rsidR="00114667" w:rsidRPr="00114667" w:rsidRDefault="00114667" w:rsidP="004E3F20">
      <w:pPr>
        <w:pStyle w:val="a3"/>
        <w:shd w:val="clear" w:color="auto" w:fill="FFFFFF"/>
        <w:jc w:val="both"/>
        <w:rPr>
          <w:i/>
          <w:color w:val="2C2C2C"/>
          <w:sz w:val="28"/>
          <w:szCs w:val="28"/>
        </w:rPr>
      </w:pPr>
    </w:p>
    <w:p w:rsidR="00114667" w:rsidRPr="008D2447" w:rsidRDefault="00114667" w:rsidP="00114667">
      <w:pPr>
        <w:pStyle w:val="a6"/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</w:pPr>
      <w:r w:rsidRPr="008D2447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>Ио Главы</w:t>
      </w:r>
      <w:r w:rsidR="004E3F20" w:rsidRPr="008D2447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 xml:space="preserve"> </w:t>
      </w:r>
      <w:r w:rsidRPr="008D2447">
        <w:rPr>
          <w:rFonts w:ascii="Times New Roman" w:hAnsi="Times New Roman" w:cs="Times New Roman"/>
          <w:sz w:val="28"/>
          <w:szCs w:val="28"/>
        </w:rPr>
        <w:t>Усть-Балейского</w:t>
      </w:r>
      <w:r w:rsidRPr="008D24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E3F20" w:rsidRPr="008D2447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>муниципального</w:t>
      </w:r>
      <w:proofErr w:type="gramEnd"/>
    </w:p>
    <w:p w:rsidR="004E3F20" w:rsidRPr="008D2447" w:rsidRDefault="004E3F20" w:rsidP="0011466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D2447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 xml:space="preserve">образования </w:t>
      </w:r>
      <w:r w:rsidR="00114667" w:rsidRPr="008D2447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 xml:space="preserve">                                                                         Е</w:t>
      </w:r>
      <w:r w:rsidR="006E0ED4" w:rsidRPr="008D2447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 xml:space="preserve">.В. </w:t>
      </w:r>
      <w:proofErr w:type="gramStart"/>
      <w:r w:rsidR="006E0ED4" w:rsidRPr="008D2447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>Бутырская</w:t>
      </w:r>
      <w:proofErr w:type="gramEnd"/>
    </w:p>
    <w:p w:rsidR="00E11120" w:rsidRDefault="00E11120" w:rsidP="004E3F20">
      <w:pPr>
        <w:pStyle w:val="a3"/>
        <w:shd w:val="clear" w:color="auto" w:fill="FFFFFF"/>
        <w:jc w:val="right"/>
        <w:rPr>
          <w:color w:val="2C2C2C"/>
        </w:rPr>
      </w:pPr>
    </w:p>
    <w:p w:rsidR="00E11120" w:rsidRDefault="00E11120" w:rsidP="004E3F20">
      <w:pPr>
        <w:pStyle w:val="a3"/>
        <w:shd w:val="clear" w:color="auto" w:fill="FFFFFF"/>
        <w:jc w:val="right"/>
        <w:rPr>
          <w:color w:val="2C2C2C"/>
        </w:rPr>
      </w:pPr>
    </w:p>
    <w:p w:rsidR="00E11120" w:rsidRDefault="00E11120" w:rsidP="004E3F20">
      <w:pPr>
        <w:pStyle w:val="a3"/>
        <w:shd w:val="clear" w:color="auto" w:fill="FFFFFF"/>
        <w:jc w:val="right"/>
        <w:rPr>
          <w:color w:val="2C2C2C"/>
        </w:rPr>
      </w:pPr>
    </w:p>
    <w:p w:rsidR="00E11120" w:rsidRDefault="00E11120" w:rsidP="004E3F20">
      <w:pPr>
        <w:pStyle w:val="a3"/>
        <w:shd w:val="clear" w:color="auto" w:fill="FFFFFF"/>
        <w:jc w:val="right"/>
        <w:rPr>
          <w:color w:val="2C2C2C"/>
        </w:rPr>
      </w:pPr>
    </w:p>
    <w:p w:rsidR="00E11120" w:rsidRDefault="00E11120" w:rsidP="004E3F20">
      <w:pPr>
        <w:pStyle w:val="a3"/>
        <w:shd w:val="clear" w:color="auto" w:fill="FFFFFF"/>
        <w:jc w:val="right"/>
        <w:rPr>
          <w:color w:val="2C2C2C"/>
        </w:rPr>
      </w:pPr>
    </w:p>
    <w:p w:rsidR="00E11120" w:rsidRDefault="00E11120" w:rsidP="004E3F20">
      <w:pPr>
        <w:pStyle w:val="a3"/>
        <w:shd w:val="clear" w:color="auto" w:fill="FFFFFF"/>
        <w:jc w:val="right"/>
        <w:rPr>
          <w:color w:val="2C2C2C"/>
        </w:rPr>
      </w:pPr>
    </w:p>
    <w:p w:rsidR="00E11120" w:rsidRDefault="00E11120" w:rsidP="008D2447">
      <w:pPr>
        <w:pStyle w:val="a3"/>
        <w:shd w:val="clear" w:color="auto" w:fill="FFFFFF"/>
        <w:rPr>
          <w:color w:val="2C2C2C"/>
        </w:rPr>
      </w:pPr>
    </w:p>
    <w:p w:rsidR="004E3F20" w:rsidRPr="008D2447" w:rsidRDefault="004E3F20" w:rsidP="008D2447">
      <w:pPr>
        <w:pStyle w:val="a6"/>
        <w:jc w:val="right"/>
        <w:rPr>
          <w:rFonts w:ascii="Times New Roman" w:hAnsi="Times New Roman" w:cs="Times New Roman"/>
        </w:rPr>
      </w:pPr>
      <w:r w:rsidRPr="008D2447">
        <w:rPr>
          <w:rFonts w:ascii="Times New Roman" w:hAnsi="Times New Roman" w:cs="Times New Roman"/>
        </w:rPr>
        <w:t>Приложение к Постановлению</w:t>
      </w:r>
    </w:p>
    <w:p w:rsidR="004E3F20" w:rsidRPr="008D2447" w:rsidRDefault="00114667" w:rsidP="008D2447">
      <w:pPr>
        <w:pStyle w:val="a6"/>
        <w:jc w:val="right"/>
        <w:rPr>
          <w:rFonts w:ascii="Times New Roman" w:hAnsi="Times New Roman" w:cs="Times New Roman"/>
        </w:rPr>
      </w:pPr>
      <w:r w:rsidRPr="008D2447">
        <w:rPr>
          <w:rFonts w:ascii="Times New Roman" w:hAnsi="Times New Roman" w:cs="Times New Roman"/>
        </w:rPr>
        <w:t>администрации Усть-Балейского</w:t>
      </w:r>
      <w:r w:rsidR="004E3F20" w:rsidRPr="008D2447">
        <w:rPr>
          <w:rFonts w:ascii="Times New Roman" w:hAnsi="Times New Roman" w:cs="Times New Roman"/>
        </w:rPr>
        <w:t xml:space="preserve"> МО</w:t>
      </w:r>
    </w:p>
    <w:p w:rsidR="004E3F20" w:rsidRPr="008D2447" w:rsidRDefault="004E3F20" w:rsidP="008D2447">
      <w:pPr>
        <w:pStyle w:val="a6"/>
        <w:jc w:val="right"/>
        <w:rPr>
          <w:rFonts w:ascii="Times New Roman" w:hAnsi="Times New Roman" w:cs="Times New Roman"/>
        </w:rPr>
      </w:pPr>
      <w:r w:rsidRPr="008D2447">
        <w:rPr>
          <w:rFonts w:ascii="Times New Roman" w:hAnsi="Times New Roman" w:cs="Times New Roman"/>
        </w:rPr>
        <w:t>от</w:t>
      </w:r>
      <w:r w:rsidR="008D2447" w:rsidRPr="008D2447">
        <w:rPr>
          <w:rFonts w:ascii="Times New Roman" w:hAnsi="Times New Roman" w:cs="Times New Roman"/>
        </w:rPr>
        <w:t xml:space="preserve"> 28.10.2013 года. № 109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Положение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 xml:space="preserve">о муниципальном лесном контроле на территории </w:t>
      </w:r>
      <w:r w:rsidR="00E11120">
        <w:rPr>
          <w:rStyle w:val="a5"/>
          <w:color w:val="2C2C2C"/>
        </w:rPr>
        <w:t>Усть-Балейского</w:t>
      </w:r>
      <w:r>
        <w:rPr>
          <w:rStyle w:val="a5"/>
          <w:color w:val="2C2C2C"/>
        </w:rPr>
        <w:t xml:space="preserve"> муниципального образования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proofErr w:type="gramStart"/>
      <w:r>
        <w:rPr>
          <w:color w:val="2C2C2C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1.Общие положения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2. Настоящее Положение устанавливает порядок осуществления муниципального лесного </w:t>
      </w:r>
      <w:proofErr w:type="gramStart"/>
      <w:r>
        <w:rPr>
          <w:color w:val="2C2C2C"/>
        </w:rPr>
        <w:t>контроля за</w:t>
      </w:r>
      <w:proofErr w:type="gramEnd"/>
      <w:r>
        <w:rPr>
          <w:color w:val="2C2C2C"/>
        </w:rPr>
        <w:t xml:space="preserve"> соблюдением лесного законодательства, требований по охране и защите лесов, расположенных в границах </w:t>
      </w:r>
      <w:r w:rsidR="00E11120">
        <w:rPr>
          <w:color w:val="2C2C2C"/>
        </w:rPr>
        <w:t>Усть-Балейского</w:t>
      </w:r>
      <w:r>
        <w:rPr>
          <w:color w:val="2C2C2C"/>
        </w:rPr>
        <w:t xml:space="preserve"> МО.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5. Муниципальный лесной контроль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 xml:space="preserve">МО осуществляется администрацией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6. Муниципальный лесной контроль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 xml:space="preserve">МО регламентируется федеральным законодательством, нормативными правовыми актами администрации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7. Нормативное регулирование муниципального лесного контроля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 xml:space="preserve">МО осуществляется актами Главы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МО.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2. Основные задачи и функции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1. Муниципальный Контроль осуществляется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 xml:space="preserve">МО с целью обеспечения конституционных прав граждан и юридических лиц на владение, </w:t>
      </w:r>
      <w:r>
        <w:rPr>
          <w:color w:val="2C2C2C"/>
        </w:rPr>
        <w:lastRenderedPageBreak/>
        <w:t>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 Задачами Контроля являются: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выявление случаев использования лесов не по назначению;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6) выявление фактов деградации, загрязнения, захламления, незаконной вырубки лесов и древесно-кустарниковой растительности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10) принятие мер по устранению выявленных нарушений.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 xml:space="preserve">3. Должностные лица, уполномоченные на осуществление контроля на территории </w:t>
      </w:r>
      <w:r w:rsidR="00E11120">
        <w:rPr>
          <w:color w:val="2C2C2C"/>
        </w:rPr>
        <w:t xml:space="preserve">Усть-Балейского </w:t>
      </w:r>
      <w:r>
        <w:rPr>
          <w:rStyle w:val="a5"/>
          <w:color w:val="2C2C2C"/>
        </w:rPr>
        <w:t xml:space="preserve">МО осуществляют контроль </w:t>
      </w:r>
      <w:proofErr w:type="gramStart"/>
      <w:r>
        <w:rPr>
          <w:rStyle w:val="a5"/>
          <w:color w:val="2C2C2C"/>
        </w:rPr>
        <w:t>за</w:t>
      </w:r>
      <w:proofErr w:type="gramEnd"/>
      <w:r>
        <w:rPr>
          <w:rStyle w:val="a5"/>
          <w:color w:val="2C2C2C"/>
        </w:rPr>
        <w:t>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соблюдением сохранения назначения лесных участков;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7) наличием и сохранностью лесоустроительных знаков границ лесных участков;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11) своевременным освоением лесных участков;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4. Муниципальный лесной контроль осуществляет также и другие функции в соответствии с действующим законодательством.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3. Формы муниципального лесного контроля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</w:t>
      </w:r>
      <w:r>
        <w:rPr>
          <w:color w:val="2C2C2C"/>
        </w:rPr>
        <w:lastRenderedPageBreak/>
        <w:t>(надзора), органами муниципального контроля в соответствии с их полномочиями ежегодных планов.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Внеплановые проверки проводятся в случаях: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в) нарушение прав потребителей (в случае обращения граждан, права которых нарушены);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4. Внеплановые проверки проводятся: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 xml:space="preserve">4. Права, обязанности и ответственность </w:t>
      </w:r>
      <w:proofErr w:type="spellStart"/>
      <w:r>
        <w:rPr>
          <w:rStyle w:val="a5"/>
          <w:color w:val="2C2C2C"/>
        </w:rPr>
        <w:t>лесопользователей</w:t>
      </w:r>
      <w:proofErr w:type="spellEnd"/>
      <w:r>
        <w:rPr>
          <w:rStyle w:val="a5"/>
          <w:color w:val="2C2C2C"/>
        </w:rPr>
        <w:t xml:space="preserve"> и арендаторов лесных участков при проведении мероприятий по контролю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1. </w:t>
      </w:r>
      <w:proofErr w:type="spellStart"/>
      <w:r>
        <w:rPr>
          <w:color w:val="2C2C2C"/>
        </w:rPr>
        <w:t>Лесопользователи</w:t>
      </w:r>
      <w:proofErr w:type="spellEnd"/>
      <w:r>
        <w:rPr>
          <w:color w:val="2C2C2C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обжаловать действия (бездействия) должностных лиц в соответствии с действующим законодательством;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2. </w:t>
      </w:r>
      <w:proofErr w:type="spellStart"/>
      <w:r>
        <w:rPr>
          <w:color w:val="2C2C2C"/>
        </w:rPr>
        <w:t>Лесопользователи</w:t>
      </w:r>
      <w:proofErr w:type="spellEnd"/>
      <w:r>
        <w:rPr>
          <w:color w:val="2C2C2C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5. Полномочия и обязанности должностных лиц, осуществляющих муниципальный лесной контроль и надзор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осуществлять муниципальный лесной контроль в соответствии со своей компетенцией;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>
        <w:rPr>
          <w:color w:val="2C2C2C"/>
        </w:rPr>
        <w:t>документы</w:t>
      </w:r>
      <w:proofErr w:type="gramEnd"/>
      <w:r>
        <w:rPr>
          <w:color w:val="2C2C2C"/>
        </w:rPr>
        <w:t xml:space="preserve"> необходимые для осуществления муниципального лесного контроля;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proofErr w:type="gramStart"/>
      <w:r>
        <w:rPr>
          <w:color w:val="2C2C2C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МО»;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10) информировать население о состоянии лесного фонда в границах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 принимаемых мерах по охране земель;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11) давать юридическим и физическим лицам </w:t>
      </w:r>
      <w:proofErr w:type="gramStart"/>
      <w:r>
        <w:rPr>
          <w:color w:val="2C2C2C"/>
        </w:rPr>
        <w:t>обязательные к исполнению</w:t>
      </w:r>
      <w:proofErr w:type="gramEnd"/>
      <w:r>
        <w:rPr>
          <w:color w:val="2C2C2C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4. Должностные лица, осуществляющие контроль, обязаны: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1) руководствоваться при осуществлении контроля законодательством Российской Федерации, нормативно-правовыми актами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proofErr w:type="gramStart"/>
      <w:r>
        <w:rPr>
          <w:color w:val="2C2C2C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 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Иркутской области</w:t>
      </w:r>
      <w:proofErr w:type="gramEnd"/>
      <w:r>
        <w:rPr>
          <w:color w:val="2C2C2C"/>
        </w:rPr>
        <w:t xml:space="preserve">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>
        <w:rPr>
          <w:color w:val="2C2C2C"/>
        </w:rPr>
        <w:t>лесопользователям</w:t>
      </w:r>
      <w:proofErr w:type="spellEnd"/>
      <w:r>
        <w:rPr>
          <w:color w:val="2C2C2C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8) составлять ежегодные отчеты о </w:t>
      </w:r>
      <w:proofErr w:type="gramStart"/>
      <w:r>
        <w:rPr>
          <w:color w:val="2C2C2C"/>
        </w:rPr>
        <w:t>контроле за</w:t>
      </w:r>
      <w:proofErr w:type="gramEnd"/>
      <w:r>
        <w:rPr>
          <w:color w:val="2C2C2C"/>
        </w:rPr>
        <w:t xml:space="preserve"> использованием лесов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>
        <w:rPr>
          <w:color w:val="2C2C2C"/>
        </w:rPr>
        <w:t>лесопользователями</w:t>
      </w:r>
      <w:proofErr w:type="spellEnd"/>
      <w:r>
        <w:rPr>
          <w:color w:val="2C2C2C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10) иные обязанности в соответствии с действующим законодательством Российской Федерации.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6. Оформление результатов мероприятий по контролю</w:t>
      </w:r>
    </w:p>
    <w:p w:rsidR="004E3F20" w:rsidRDefault="004E3F20" w:rsidP="004E3F20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1. По результатам проверки составляется а</w:t>
      </w:r>
      <w:proofErr w:type="gramStart"/>
      <w:r>
        <w:rPr>
          <w:color w:val="2C2C2C"/>
        </w:rPr>
        <w:t>кт в дв</w:t>
      </w:r>
      <w:proofErr w:type="gramEnd"/>
      <w:r>
        <w:rPr>
          <w:color w:val="2C2C2C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4E3F20" w:rsidRDefault="004E3F20" w:rsidP="004E3F20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lastRenderedPageBreak/>
        <w:t xml:space="preserve">К акту при необходимости прилагаются копии документов о правах на лесной участок, копии правовых актов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</w:t>
      </w:r>
      <w:proofErr w:type="gramStart"/>
      <w:r>
        <w:rPr>
          <w:color w:val="2C2C2C"/>
        </w:rPr>
        <w:t xml:space="preserve"> ,</w:t>
      </w:r>
      <w:proofErr w:type="gramEnd"/>
      <w:r>
        <w:rPr>
          <w:color w:val="2C2C2C"/>
        </w:rPr>
        <w:t xml:space="preserve">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4E3F20" w:rsidRDefault="004E3F20" w:rsidP="004E3F20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 xml:space="preserve"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МО.</w:t>
      </w:r>
    </w:p>
    <w:p w:rsidR="004E3F20" w:rsidRDefault="004E3F20" w:rsidP="004E3F20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4E3F20" w:rsidRDefault="004E3F20" w:rsidP="004E3F20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4E3F20" w:rsidRDefault="004E3F20" w:rsidP="004E3F20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7. Отчетность и контроль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основание проведения проверки;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дата проведения проверки;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5) дата и номер акта проверки использования лесного участка;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6) должность, фамилия и инициалы лица, проводившего проверку;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8) отметка об устранении лесных правонарушений.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 xml:space="preserve"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 </w:t>
      </w:r>
      <w:r w:rsidR="00E11120">
        <w:rPr>
          <w:color w:val="2C2C2C"/>
        </w:rPr>
        <w:t xml:space="preserve">Усть-Балейского </w:t>
      </w:r>
      <w:r>
        <w:rPr>
          <w:color w:val="2C2C2C"/>
        </w:rPr>
        <w:t>МО, а также органам статистики в установленном порядке.</w:t>
      </w:r>
    </w:p>
    <w:p w:rsidR="004E3F20" w:rsidRDefault="004E3F20" w:rsidP="004E3F20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8. Ответственность должностных лиц органов, осуществляющих муниципальный лесной контроль и надзор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за совершение неправомерных действий, связанных с исполнением должностных обязанностей;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за превышение полномочий, связанных с выполнением должностных обязанностей.</w:t>
      </w:r>
    </w:p>
    <w:p w:rsidR="004E3F20" w:rsidRDefault="004E3F20" w:rsidP="004E3F20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1"/>
    <w:rsid w:val="000A0CE0"/>
    <w:rsid w:val="000C0C3E"/>
    <w:rsid w:val="00114667"/>
    <w:rsid w:val="00155B1A"/>
    <w:rsid w:val="002A0079"/>
    <w:rsid w:val="004E3F20"/>
    <w:rsid w:val="00577719"/>
    <w:rsid w:val="006E0ED4"/>
    <w:rsid w:val="00807927"/>
    <w:rsid w:val="00875F14"/>
    <w:rsid w:val="008D2447"/>
    <w:rsid w:val="00A47BEB"/>
    <w:rsid w:val="00B04CC7"/>
    <w:rsid w:val="00C73358"/>
    <w:rsid w:val="00CD7F2B"/>
    <w:rsid w:val="00D65911"/>
    <w:rsid w:val="00E11120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F20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3F20"/>
    <w:rPr>
      <w:i/>
      <w:iCs/>
    </w:rPr>
  </w:style>
  <w:style w:type="character" w:styleId="a5">
    <w:name w:val="Strong"/>
    <w:basedOn w:val="a0"/>
    <w:uiPriority w:val="22"/>
    <w:qFormat/>
    <w:rsid w:val="004E3F20"/>
    <w:rPr>
      <w:b/>
      <w:bCs/>
    </w:rPr>
  </w:style>
  <w:style w:type="paragraph" w:styleId="a6">
    <w:name w:val="No Spacing"/>
    <w:uiPriority w:val="1"/>
    <w:qFormat/>
    <w:rsid w:val="00114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F20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3F20"/>
    <w:rPr>
      <w:i/>
      <w:iCs/>
    </w:rPr>
  </w:style>
  <w:style w:type="character" w:styleId="a5">
    <w:name w:val="Strong"/>
    <w:basedOn w:val="a0"/>
    <w:uiPriority w:val="22"/>
    <w:qFormat/>
    <w:rsid w:val="004E3F20"/>
    <w:rPr>
      <w:b/>
      <w:bCs/>
    </w:rPr>
  </w:style>
  <w:style w:type="paragraph" w:styleId="a6">
    <w:name w:val="No Spacing"/>
    <w:uiPriority w:val="1"/>
    <w:qFormat/>
    <w:rsid w:val="00114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92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058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dcterms:created xsi:type="dcterms:W3CDTF">2013-11-06T02:29:00Z</dcterms:created>
  <dcterms:modified xsi:type="dcterms:W3CDTF">2013-11-07T06:31:00Z</dcterms:modified>
</cp:coreProperties>
</file>