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15" w:rsidRPr="00086730" w:rsidRDefault="00EC5D15" w:rsidP="00EC5D1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86730">
        <w:rPr>
          <w:rFonts w:ascii="Times New Roman" w:eastAsia="Calibri" w:hAnsi="Times New Roman" w:cs="Times New Roman"/>
          <w:spacing w:val="20"/>
          <w:sz w:val="28"/>
          <w:szCs w:val="28"/>
        </w:rPr>
        <w:t>РОССИЙСКАЯ ФЕДЕРАЦИЯ</w:t>
      </w:r>
    </w:p>
    <w:p w:rsidR="00EC5D15" w:rsidRPr="00086730" w:rsidRDefault="00EC5D15" w:rsidP="00EC5D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086730">
        <w:rPr>
          <w:rFonts w:ascii="Times New Roman" w:eastAsia="Calibri" w:hAnsi="Times New Roman" w:cs="Times New Roman"/>
          <w:spacing w:val="20"/>
          <w:sz w:val="28"/>
          <w:szCs w:val="28"/>
        </w:rPr>
        <w:t>ИРКУТСКАЯ ОБЛАСТЬ   ИРКУТСКИЙ РАЙОН</w:t>
      </w:r>
    </w:p>
    <w:p w:rsidR="00EC5D15" w:rsidRPr="00086730" w:rsidRDefault="00EC5D15" w:rsidP="00EC5D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  <w:r w:rsidRPr="00086730"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  <w:t>ДУМА</w:t>
      </w:r>
    </w:p>
    <w:p w:rsidR="00EC5D15" w:rsidRPr="00086730" w:rsidRDefault="00EC5D15" w:rsidP="00EC5D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</w:pPr>
      <w:r w:rsidRPr="00086730"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  <w:t>сть-Балейского</w:t>
      </w:r>
      <w:r w:rsidRPr="00086730"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  <w:t xml:space="preserve"> муниципального образования</w:t>
      </w:r>
    </w:p>
    <w:p w:rsidR="00EC5D15" w:rsidRPr="00086730" w:rsidRDefault="00EC5D15" w:rsidP="00EC5D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</w:pPr>
      <w:r w:rsidRPr="00086730"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  <w:t>Третий созыв</w:t>
      </w:r>
    </w:p>
    <w:p w:rsidR="00EC5D15" w:rsidRPr="00086730" w:rsidRDefault="00EC5D15" w:rsidP="00EC5D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086730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Решение</w:t>
      </w:r>
    </w:p>
    <w:p w:rsidR="00EC5D15" w:rsidRPr="00086730" w:rsidRDefault="00EC5D15" w:rsidP="00EC5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D15" w:rsidRDefault="00EC5D15" w:rsidP="00EC5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5968">
        <w:rPr>
          <w:rFonts w:ascii="Times New Roman" w:eastAsia="Times New Roman" w:hAnsi="Times New Roman" w:cs="Times New Roman"/>
          <w:sz w:val="28"/>
          <w:szCs w:val="28"/>
          <w:lang w:eastAsia="ru-RU"/>
        </w:rPr>
        <w:t>04 июля</w:t>
      </w:r>
      <w:r w:rsidRPr="0008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</w:t>
      </w:r>
      <w:r w:rsidR="009E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№ 48-187-1</w:t>
      </w:r>
      <w:r w:rsidRPr="00086730">
        <w:rPr>
          <w:rFonts w:ascii="Times New Roman" w:eastAsia="Times New Roman" w:hAnsi="Times New Roman" w:cs="Times New Roman"/>
          <w:sz w:val="28"/>
          <w:szCs w:val="28"/>
          <w:lang w:eastAsia="ru-RU"/>
        </w:rPr>
        <w:t>/дсп</w:t>
      </w:r>
    </w:p>
    <w:p w:rsidR="00EC5D15" w:rsidRDefault="00EC5D15" w:rsidP="00EC5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D15" w:rsidRDefault="00EC5D15" w:rsidP="00EC5D15">
      <w:pPr>
        <w:suppressAutoHyphens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Усть-Балейского муниципального образования от 31.10.2015 г. № </w:t>
      </w:r>
      <w:r w:rsidRPr="00762392">
        <w:rPr>
          <w:rFonts w:ascii="Times New Roman" w:hAnsi="Times New Roman" w:cs="Times New Roman"/>
          <w:sz w:val="28"/>
          <w:szCs w:val="28"/>
        </w:rPr>
        <w:t>37-160-1</w:t>
      </w:r>
      <w:r w:rsidRPr="00E244B7">
        <w:rPr>
          <w:rFonts w:ascii="Times New Roman" w:hAnsi="Times New Roman"/>
          <w:sz w:val="28"/>
          <w:szCs w:val="28"/>
        </w:rPr>
        <w:t>/дсп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8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и введении в действие земельного налога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88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земельном налоге на территории </w:t>
      </w:r>
      <w:r w:rsidR="00D7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Усть-Балейского </w:t>
      </w:r>
      <w:r w:rsidRPr="00885C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C5D15" w:rsidRDefault="00EC5D15" w:rsidP="00EC5D15">
      <w:pPr>
        <w:suppressAutoHyphens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D15" w:rsidRDefault="00EC5D15" w:rsidP="00EC5D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главой 31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47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от 23 ноября 2015 г. №</w:t>
      </w:r>
      <w:r w:rsidRPr="002C47DC">
        <w:rPr>
          <w:rFonts w:ascii="Times New Roman" w:eastAsia="Times New Roman" w:hAnsi="Times New Roman" w:cs="Times New Roman"/>
          <w:sz w:val="28"/>
          <w:szCs w:val="28"/>
          <w:lang w:eastAsia="ru-RU"/>
        </w:rPr>
        <w:t> 320-ФЗ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Усть-Балейского муниципального образования, Дума Усть-Балейского муниципального образования</w:t>
      </w:r>
    </w:p>
    <w:p w:rsidR="00EC5D15" w:rsidRDefault="00EC5D15" w:rsidP="00EC5D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D15" w:rsidRDefault="00EC5D15" w:rsidP="00EC5D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13038" w:rsidRDefault="00F13038" w:rsidP="00F13038">
      <w:pPr>
        <w:pStyle w:val="a3"/>
        <w:numPr>
          <w:ilvl w:val="0"/>
          <w:numId w:val="1"/>
        </w:numPr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п. 3.1. Положения</w:t>
      </w:r>
      <w:r w:rsidRPr="002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емельном налоге на территории Усть-Балейского муниципального образования, утвержденный</w:t>
      </w:r>
      <w:r w:rsidRPr="002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D7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Усть-Балейского муниципального образования</w:t>
      </w:r>
      <w:r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31.10.2015 г. № </w:t>
      </w:r>
      <w:r w:rsidR="00D7017E" w:rsidRPr="00762392">
        <w:rPr>
          <w:rFonts w:ascii="Times New Roman" w:hAnsi="Times New Roman" w:cs="Times New Roman"/>
          <w:sz w:val="28"/>
          <w:szCs w:val="28"/>
        </w:rPr>
        <w:t>37-160-1</w:t>
      </w:r>
      <w:r w:rsidR="00D7017E" w:rsidRPr="00E244B7">
        <w:rPr>
          <w:rFonts w:ascii="Times New Roman" w:hAnsi="Times New Roman"/>
          <w:sz w:val="28"/>
          <w:szCs w:val="28"/>
        </w:rPr>
        <w:t>/</w:t>
      </w:r>
      <w:r w:rsidR="00D7017E" w:rsidRPr="009E5968">
        <w:rPr>
          <w:rFonts w:ascii="Times New Roman" w:hAnsi="Times New Roman"/>
          <w:sz w:val="28"/>
          <w:szCs w:val="28"/>
        </w:rPr>
        <w:t>дсп</w:t>
      </w:r>
      <w:r w:rsidRPr="009E59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 «п.3.1. Налог,  </w:t>
      </w:r>
      <w:r w:rsidRPr="00AF2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подлежащий уплате по истечении налогового периода, уплачивается налогоплательщиками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определенные в соответствии с действующим законодательством Российской Федерации». </w:t>
      </w:r>
    </w:p>
    <w:p w:rsidR="00EC5D15" w:rsidRDefault="00EC5D15" w:rsidP="00EC5D15">
      <w:pPr>
        <w:pStyle w:val="a3"/>
        <w:numPr>
          <w:ilvl w:val="0"/>
          <w:numId w:val="1"/>
        </w:numPr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Pr="003B4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чем по истечении одного месяца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официального опубликования и распространяется на правоотношения, возникшие с 01 января 2016 года.</w:t>
      </w:r>
    </w:p>
    <w:p w:rsidR="00EC5D15" w:rsidRPr="003B4AB0" w:rsidRDefault="00EC5D15" w:rsidP="00EC5D15">
      <w:pPr>
        <w:pStyle w:val="a3"/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установленном законом порядке.</w:t>
      </w:r>
    </w:p>
    <w:p w:rsidR="00EC5D15" w:rsidRPr="003B4AB0" w:rsidRDefault="00EC5D15" w:rsidP="00EC5D15">
      <w:pPr>
        <w:pStyle w:val="a3"/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исполнению настоящего решения оставляю за собой.</w:t>
      </w:r>
    </w:p>
    <w:p w:rsidR="00EC5D15" w:rsidRDefault="00EC5D15" w:rsidP="00EC5D15">
      <w:pPr>
        <w:pStyle w:val="a3"/>
        <w:suppressAutoHyphens/>
        <w:spacing w:after="0" w:line="240" w:lineRule="auto"/>
        <w:ind w:left="92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D15" w:rsidRPr="003B4AB0" w:rsidRDefault="00EC5D15" w:rsidP="00EC5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AB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>Усть-Балейского</w:t>
      </w:r>
    </w:p>
    <w:p w:rsidR="00EC5D15" w:rsidRPr="003B4AB0" w:rsidRDefault="00EC5D15" w:rsidP="00EC5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AB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В.В. Тирских</w:t>
      </w:r>
    </w:p>
    <w:p w:rsidR="00142797" w:rsidRDefault="00B65B54">
      <w:bookmarkStart w:id="0" w:name="_GoBack"/>
      <w:bookmarkEnd w:id="0"/>
    </w:p>
    <w:sectPr w:rsidR="00142797" w:rsidSect="006E78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1219"/>
    <w:multiLevelType w:val="hybridMultilevel"/>
    <w:tmpl w:val="93CEB5C6"/>
    <w:lvl w:ilvl="0" w:tplc="E6F4B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15"/>
    <w:rsid w:val="0003407D"/>
    <w:rsid w:val="000868BC"/>
    <w:rsid w:val="006408A2"/>
    <w:rsid w:val="006503CE"/>
    <w:rsid w:val="009E5968"/>
    <w:rsid w:val="00B65B54"/>
    <w:rsid w:val="00D7017E"/>
    <w:rsid w:val="00EC5D15"/>
    <w:rsid w:val="00F1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4</cp:revision>
  <dcterms:created xsi:type="dcterms:W3CDTF">2016-04-25T07:38:00Z</dcterms:created>
  <dcterms:modified xsi:type="dcterms:W3CDTF">2016-06-23T05:44:00Z</dcterms:modified>
</cp:coreProperties>
</file>